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562906" w:rsidTr="00E2249E">
        <w:trPr>
          <w:trHeight w:val="997"/>
        </w:trPr>
        <w:tc>
          <w:tcPr>
            <w:tcW w:w="9606" w:type="dxa"/>
            <w:gridSpan w:val="2"/>
          </w:tcPr>
          <w:p w:rsidR="00C772EE" w:rsidRPr="00562906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90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562906" w:rsidTr="00CE568E">
        <w:trPr>
          <w:trHeight w:val="1558"/>
        </w:trPr>
        <w:tc>
          <w:tcPr>
            <w:tcW w:w="4803" w:type="dxa"/>
          </w:tcPr>
          <w:p w:rsidR="008B6C0B" w:rsidRPr="00562906" w:rsidRDefault="008B6C0B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2355" w:rsidRPr="0056290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90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56290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6290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56290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56290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Pr="00562906" w:rsidRDefault="008B6C0B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Pr="00562906" w:rsidRDefault="008B6C0B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2355" w:rsidRPr="008408B4" w:rsidRDefault="00122355" w:rsidP="00122355">
            <w:pPr>
              <w:jc w:val="center"/>
              <w:rPr>
                <w:rFonts w:ascii="Times New Roman Hak" w:hAnsi="Times New Roman Hak" w:cs="Times New Roman"/>
                <w:b/>
              </w:rPr>
            </w:pPr>
            <w:r w:rsidRPr="008408B4">
              <w:rPr>
                <w:rFonts w:ascii="Times New Roman Hak" w:hAnsi="Times New Roman Hak" w:cs="Times New Roman"/>
                <w:b/>
              </w:rPr>
              <w:t>ХАКАС РЕСПУБЛИКАНЫ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Y</w:t>
            </w:r>
          </w:p>
          <w:p w:rsidR="00122355" w:rsidRPr="008408B4" w:rsidRDefault="00122355" w:rsidP="00122355">
            <w:pPr>
              <w:jc w:val="center"/>
              <w:rPr>
                <w:rFonts w:ascii="Times New Roman Hak" w:hAnsi="Times New Roman Hak" w:cs="Times New Roman"/>
                <w:b/>
              </w:rPr>
            </w:pPr>
            <w:r w:rsidRPr="008408B4">
              <w:rPr>
                <w:rFonts w:ascii="Times New Roman Hak" w:hAnsi="Times New Roman Hak" w:cs="Times New Roman"/>
                <w:b/>
              </w:rPr>
              <w:t>А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U</w:t>
            </w:r>
            <w:r w:rsidRPr="008408B4">
              <w:rPr>
                <w:rFonts w:ascii="Times New Roman Hak" w:hAnsi="Times New Roman Hak" w:cs="Times New Roman"/>
                <w:b/>
              </w:rPr>
              <w:t>БАН ПИЛТ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I</w:t>
            </w:r>
            <w:r w:rsidRPr="008408B4">
              <w:rPr>
                <w:rFonts w:ascii="Times New Roman Hak" w:hAnsi="Times New Roman Hak" w:cs="Times New Roman"/>
                <w:b/>
              </w:rPr>
              <w:t>Р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I</w:t>
            </w:r>
          </w:p>
          <w:p w:rsidR="00122355" w:rsidRPr="008408B4" w:rsidRDefault="00122355" w:rsidP="00122355">
            <w:pPr>
              <w:jc w:val="center"/>
              <w:rPr>
                <w:rFonts w:ascii="Times New Roman Hak" w:hAnsi="Times New Roman Hak" w:cs="Times New Roman"/>
                <w:b/>
              </w:rPr>
            </w:pPr>
            <w:r w:rsidRPr="008408B4">
              <w:rPr>
                <w:rFonts w:ascii="Times New Roman Hak" w:hAnsi="Times New Roman Hak" w:cs="Times New Roman"/>
                <w:b/>
              </w:rPr>
              <w:t>МУНИЦИПАЛЬНАЙ АЙМА</w:t>
            </w:r>
            <w:r w:rsidR="00244B16" w:rsidRPr="008408B4">
              <w:rPr>
                <w:rFonts w:ascii="Times New Roman Hak" w:hAnsi="Times New Roman Hak" w:cs="Times New Roman"/>
                <w:b/>
              </w:rPr>
              <w:t>А</w:t>
            </w:r>
            <w:r w:rsidRPr="008408B4">
              <w:rPr>
                <w:rFonts w:ascii="Times New Roman Hak" w:hAnsi="Times New Roman Hak" w:cs="Times New Roman"/>
                <w:b/>
              </w:rPr>
              <w:t>НЫ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Y</w:t>
            </w:r>
          </w:p>
          <w:p w:rsidR="00242D07" w:rsidRPr="0056290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8408B4">
              <w:rPr>
                <w:rFonts w:ascii="Times New Roman Hak" w:hAnsi="Times New Roman Hak" w:cs="Times New Roman"/>
                <w:b/>
              </w:rPr>
              <w:t>УСТА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U</w:t>
            </w:r>
            <w:r w:rsidRPr="008408B4">
              <w:rPr>
                <w:rFonts w:ascii="Times New Roman Hak" w:hAnsi="Times New Roman Hak" w:cs="Times New Roman"/>
                <w:b/>
              </w:rPr>
              <w:t>-ПАСТАА</w:t>
            </w:r>
          </w:p>
        </w:tc>
      </w:tr>
      <w:tr w:rsidR="00C772EE" w:rsidRPr="00562906" w:rsidTr="00E2249E">
        <w:trPr>
          <w:trHeight w:val="422"/>
        </w:trPr>
        <w:tc>
          <w:tcPr>
            <w:tcW w:w="9606" w:type="dxa"/>
            <w:gridSpan w:val="2"/>
          </w:tcPr>
          <w:p w:rsidR="00C772EE" w:rsidRPr="00562906" w:rsidRDefault="00AA39D7" w:rsidP="00B95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06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562906" w:rsidTr="006D26BC">
        <w:trPr>
          <w:trHeight w:val="428"/>
        </w:trPr>
        <w:tc>
          <w:tcPr>
            <w:tcW w:w="4803" w:type="dxa"/>
          </w:tcPr>
          <w:p w:rsidR="001433EB" w:rsidRPr="00562906" w:rsidRDefault="008F2627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26.01.2026</w:t>
            </w:r>
          </w:p>
        </w:tc>
        <w:tc>
          <w:tcPr>
            <w:tcW w:w="4803" w:type="dxa"/>
          </w:tcPr>
          <w:p w:rsidR="001433EB" w:rsidRPr="00562906" w:rsidRDefault="008F2627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35 - п</w:t>
            </w:r>
          </w:p>
        </w:tc>
      </w:tr>
    </w:tbl>
    <w:p w:rsidR="00E2249E" w:rsidRPr="00562906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562906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B3630C" w:rsidRPr="00562906" w:rsidRDefault="00B3630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W w:w="95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5"/>
        <w:gridCol w:w="4668"/>
      </w:tblGrid>
      <w:tr w:rsidR="00562906" w:rsidRPr="008F2627" w:rsidTr="006D26BC">
        <w:tc>
          <w:tcPr>
            <w:tcW w:w="4835" w:type="dxa"/>
            <w:shd w:val="clear" w:color="auto" w:fill="FFFFFF"/>
            <w:vAlign w:val="center"/>
            <w:hideMark/>
          </w:tcPr>
          <w:p w:rsidR="00562906" w:rsidRPr="00562906" w:rsidRDefault="00562906" w:rsidP="007375B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29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Положения об оплате труда работников </w:t>
            </w:r>
            <w:r w:rsidR="007375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Единой дежурно-диспетчерской службы </w:t>
            </w:r>
            <w:r w:rsidR="00841CD1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6290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дминистрации            Усть-Абаканского </w:t>
            </w:r>
            <w:r w:rsidR="00841C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Pr="0056290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района Республики Хакасия</w:t>
            </w:r>
          </w:p>
        </w:tc>
        <w:tc>
          <w:tcPr>
            <w:tcW w:w="4668" w:type="dxa"/>
            <w:shd w:val="clear" w:color="auto" w:fill="FFFFFF"/>
            <w:vAlign w:val="center"/>
            <w:hideMark/>
          </w:tcPr>
          <w:p w:rsidR="00562906" w:rsidRPr="008F2627" w:rsidRDefault="008F2627" w:rsidP="006D26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262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</w:t>
            </w:r>
          </w:p>
        </w:tc>
      </w:tr>
    </w:tbl>
    <w:p w:rsidR="00562906" w:rsidRDefault="00562906" w:rsidP="00562906">
      <w:pPr>
        <w:widowControl w:val="0"/>
        <w:spacing w:after="0" w:line="36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B3630C" w:rsidRPr="00562906" w:rsidRDefault="00B3630C" w:rsidP="00562906">
      <w:pPr>
        <w:widowControl w:val="0"/>
        <w:spacing w:after="0" w:line="36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7375B9" w:rsidRPr="007375B9" w:rsidRDefault="007375B9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5B9">
        <w:rPr>
          <w:rFonts w:ascii="Times New Roman" w:hAnsi="Times New Roman" w:cs="Times New Roman"/>
          <w:sz w:val="28"/>
          <w:szCs w:val="28"/>
        </w:rPr>
        <w:t>Руководствуясь статьями 135, 144 Главы 21 Трудовог</w:t>
      </w:r>
      <w:r>
        <w:rPr>
          <w:rFonts w:ascii="Times New Roman" w:hAnsi="Times New Roman" w:cs="Times New Roman"/>
          <w:sz w:val="28"/>
          <w:szCs w:val="28"/>
        </w:rPr>
        <w:t>о кодекса Российской Федерации,</w:t>
      </w:r>
      <w:r w:rsidRPr="007375B9">
        <w:rPr>
          <w:rFonts w:ascii="Times New Roman" w:hAnsi="Times New Roman" w:cs="Times New Roman"/>
          <w:color w:val="000000"/>
          <w:sz w:val="28"/>
          <w:szCs w:val="28"/>
        </w:rPr>
        <w:t>статьей 66 Федерального закона от 20.03.2025 </w:t>
      </w:r>
      <w:hyperlink r:id="rId9" w:tgtFrame="_blank" w:history="1">
        <w:r w:rsidRPr="007375B9">
          <w:rPr>
            <w:rFonts w:ascii="Times New Roman" w:hAnsi="Times New Roman" w:cs="Times New Roman"/>
            <w:color w:val="0000FF"/>
            <w:sz w:val="28"/>
            <w:szCs w:val="28"/>
          </w:rPr>
          <w:t>№ 33-ФЗ</w:t>
        </w:r>
      </w:hyperlink>
      <w:r w:rsidRPr="007375B9">
        <w:rPr>
          <w:rFonts w:ascii="Times New Roman" w:hAnsi="Times New Roman" w:cs="Times New Roman"/>
          <w:color w:val="000000"/>
          <w:sz w:val="28"/>
          <w:szCs w:val="28"/>
        </w:rPr>
        <w:t> «Об общих принципах организации местного самоуправления в единой системе публичной власти»</w:t>
      </w:r>
      <w:r w:rsidR="001B5E77">
        <w:rPr>
          <w:rFonts w:ascii="Times New Roman" w:hAnsi="Times New Roman" w:cs="Times New Roman"/>
          <w:sz w:val="28"/>
          <w:szCs w:val="28"/>
        </w:rPr>
        <w:t xml:space="preserve">, статьей </w:t>
      </w:r>
      <w:r w:rsidRPr="007375B9">
        <w:rPr>
          <w:rFonts w:ascii="Times New Roman" w:hAnsi="Times New Roman" w:cs="Times New Roman"/>
          <w:sz w:val="28"/>
          <w:szCs w:val="28"/>
        </w:rPr>
        <w:t xml:space="preserve"> 66</w:t>
      </w:r>
      <w:r w:rsidR="001B5E77">
        <w:rPr>
          <w:rFonts w:ascii="Times New Roman" w:hAnsi="Times New Roman" w:cs="Times New Roman"/>
          <w:sz w:val="28"/>
          <w:szCs w:val="28"/>
        </w:rPr>
        <w:t xml:space="preserve"> Устава Усть-Абаканского муниципального </w:t>
      </w:r>
      <w:r w:rsidRPr="007375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B5E77"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="00DB42B5">
        <w:rPr>
          <w:rFonts w:ascii="Times New Roman" w:hAnsi="Times New Roman" w:cs="Times New Roman"/>
          <w:sz w:val="28"/>
          <w:szCs w:val="28"/>
        </w:rPr>
        <w:t>, А</w:t>
      </w:r>
      <w:r w:rsidRPr="007375B9">
        <w:rPr>
          <w:rFonts w:ascii="Times New Roman" w:hAnsi="Times New Roman" w:cs="Times New Roman"/>
          <w:sz w:val="28"/>
          <w:szCs w:val="28"/>
        </w:rPr>
        <w:t>дминистрация Усть-Абаканского</w:t>
      </w:r>
      <w:r w:rsidR="00DB42B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7375B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B42B5">
        <w:rPr>
          <w:rFonts w:ascii="Times New Roman" w:hAnsi="Times New Roman" w:cs="Times New Roman"/>
          <w:sz w:val="28"/>
          <w:szCs w:val="28"/>
        </w:rPr>
        <w:t>Республики Хакасия</w:t>
      </w:r>
    </w:p>
    <w:p w:rsidR="007375B9" w:rsidRPr="007375B9" w:rsidRDefault="007375B9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5B9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7375B9" w:rsidRPr="007375B9" w:rsidRDefault="007375B9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5B9">
        <w:rPr>
          <w:rFonts w:ascii="Times New Roman" w:hAnsi="Times New Roman" w:cs="Times New Roman"/>
          <w:sz w:val="28"/>
          <w:szCs w:val="28"/>
        </w:rPr>
        <w:t>1.Утвердить Положение об оплате труда работников Едино</w:t>
      </w:r>
      <w:r w:rsidR="00DB42B5">
        <w:rPr>
          <w:rFonts w:ascii="Times New Roman" w:hAnsi="Times New Roman" w:cs="Times New Roman"/>
          <w:sz w:val="28"/>
          <w:szCs w:val="28"/>
        </w:rPr>
        <w:t>й дежурно диспетчерской службы А</w:t>
      </w:r>
      <w:r w:rsidRPr="007375B9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района в соответствии с приложением к настоящему постановлению. </w:t>
      </w:r>
    </w:p>
    <w:p w:rsidR="007375B9" w:rsidRPr="007375B9" w:rsidRDefault="00DB42B5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2.Главному бухгалтеру А</w:t>
      </w:r>
      <w:r w:rsidR="007375B9" w:rsidRPr="007375B9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75B9" w:rsidRPr="007375B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7375B9" w:rsidRPr="007375B9">
        <w:rPr>
          <w:rFonts w:ascii="Times New Roman" w:hAnsi="Times New Roman" w:cs="Times New Roman"/>
          <w:sz w:val="28"/>
          <w:szCs w:val="28"/>
        </w:rPr>
        <w:t xml:space="preserve"> (Кайкова Н.М.) руководствоваться данным постановлением при определении фонда оплаты труда и начислении заработной платы работникам Едино</w:t>
      </w:r>
      <w:r>
        <w:rPr>
          <w:rFonts w:ascii="Times New Roman" w:hAnsi="Times New Roman" w:cs="Times New Roman"/>
          <w:sz w:val="28"/>
          <w:szCs w:val="28"/>
        </w:rPr>
        <w:t xml:space="preserve">й дежурно </w:t>
      </w:r>
      <w:r>
        <w:rPr>
          <w:rFonts w:ascii="Times New Roman" w:hAnsi="Times New Roman" w:cs="Times New Roman"/>
          <w:sz w:val="28"/>
          <w:szCs w:val="28"/>
        </w:rPr>
        <w:lastRenderedPageBreak/>
        <w:t>диспетчерской службы А</w:t>
      </w:r>
      <w:r w:rsidR="007375B9" w:rsidRPr="007375B9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75B9" w:rsidRPr="007375B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7375B9" w:rsidRPr="007375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42B5" w:rsidRDefault="007375B9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5B9">
        <w:rPr>
          <w:rFonts w:ascii="Times New Roman" w:hAnsi="Times New Roman" w:cs="Times New Roman"/>
          <w:sz w:val="28"/>
          <w:szCs w:val="28"/>
        </w:rPr>
        <w:t xml:space="preserve">3. Признать утратившими силу следующие правовые акты </w:t>
      </w:r>
      <w:r w:rsidR="00DB42B5">
        <w:rPr>
          <w:rFonts w:ascii="Times New Roman" w:hAnsi="Times New Roman" w:cs="Times New Roman"/>
          <w:sz w:val="28"/>
          <w:szCs w:val="28"/>
        </w:rPr>
        <w:t>администрации Усть-</w:t>
      </w:r>
      <w:r w:rsidRPr="007375B9">
        <w:rPr>
          <w:rFonts w:ascii="Times New Roman" w:hAnsi="Times New Roman" w:cs="Times New Roman"/>
          <w:sz w:val="28"/>
          <w:szCs w:val="28"/>
        </w:rPr>
        <w:t>Абаканского района:</w:t>
      </w:r>
    </w:p>
    <w:p w:rsidR="00DB42B5" w:rsidRDefault="00DB42B5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 04.02.2022 № 99</w:t>
      </w:r>
      <w:r w:rsidR="007375B9" w:rsidRPr="007375B9">
        <w:rPr>
          <w:rFonts w:ascii="Times New Roman" w:hAnsi="Times New Roman" w:cs="Times New Roman"/>
          <w:sz w:val="28"/>
          <w:szCs w:val="28"/>
        </w:rPr>
        <w:t xml:space="preserve">-п «Об утверждении Положения об оплате труда работников Единой </w:t>
      </w:r>
      <w:r>
        <w:rPr>
          <w:rFonts w:ascii="Times New Roman" w:hAnsi="Times New Roman" w:cs="Times New Roman"/>
          <w:sz w:val="28"/>
          <w:szCs w:val="28"/>
        </w:rPr>
        <w:t>дежурно-</w:t>
      </w:r>
      <w:r w:rsidR="007375B9" w:rsidRPr="007375B9">
        <w:rPr>
          <w:rFonts w:ascii="Times New Roman" w:hAnsi="Times New Roman" w:cs="Times New Roman"/>
          <w:sz w:val="28"/>
          <w:szCs w:val="28"/>
        </w:rPr>
        <w:t>диспетчерской службы администрации Усть-Абаканского района»;</w:t>
      </w:r>
    </w:p>
    <w:p w:rsidR="00DB42B5" w:rsidRDefault="007375B9" w:rsidP="00DB42B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5B9">
        <w:rPr>
          <w:rFonts w:ascii="Times New Roman" w:hAnsi="Times New Roman" w:cs="Times New Roman"/>
          <w:sz w:val="28"/>
          <w:szCs w:val="28"/>
        </w:rPr>
        <w:t>-</w:t>
      </w:r>
      <w:r w:rsidR="00DB42B5">
        <w:rPr>
          <w:rFonts w:ascii="Times New Roman" w:hAnsi="Times New Roman" w:cs="Times New Roman"/>
          <w:sz w:val="28"/>
          <w:szCs w:val="28"/>
        </w:rPr>
        <w:t>от 31.01.2023 № 114</w:t>
      </w:r>
      <w:r w:rsidRPr="007375B9">
        <w:rPr>
          <w:rFonts w:ascii="Times New Roman" w:hAnsi="Times New Roman" w:cs="Times New Roman"/>
          <w:sz w:val="28"/>
          <w:szCs w:val="28"/>
        </w:rPr>
        <w:t xml:space="preserve">-п «О внесении изменений в </w:t>
      </w:r>
      <w:r w:rsidR="00DB42B5">
        <w:rPr>
          <w:rFonts w:ascii="Times New Roman" w:hAnsi="Times New Roman" w:cs="Times New Roman"/>
          <w:sz w:val="28"/>
          <w:szCs w:val="28"/>
        </w:rPr>
        <w:t>постановление администрации Усть-Абаканского района от 04.02.2022 № 99-п «Об утверждении  Положения</w:t>
      </w:r>
      <w:r w:rsidRPr="007375B9">
        <w:rPr>
          <w:rFonts w:ascii="Times New Roman" w:hAnsi="Times New Roman" w:cs="Times New Roman"/>
          <w:sz w:val="28"/>
          <w:szCs w:val="28"/>
        </w:rPr>
        <w:t xml:space="preserve"> об оплате труда работников Единой </w:t>
      </w:r>
      <w:r w:rsidR="00DB42B5">
        <w:rPr>
          <w:rFonts w:ascii="Times New Roman" w:hAnsi="Times New Roman" w:cs="Times New Roman"/>
          <w:sz w:val="28"/>
          <w:szCs w:val="28"/>
        </w:rPr>
        <w:t>дежурно-</w:t>
      </w:r>
      <w:r w:rsidRPr="007375B9">
        <w:rPr>
          <w:rFonts w:ascii="Times New Roman" w:hAnsi="Times New Roman" w:cs="Times New Roman"/>
          <w:sz w:val="28"/>
          <w:szCs w:val="28"/>
        </w:rPr>
        <w:t>диспетчерской службы администрации Усть-Абаканского района»;</w:t>
      </w:r>
    </w:p>
    <w:p w:rsidR="00CF2271" w:rsidRDefault="00DB42B5" w:rsidP="00CF227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 22.02.2013 № 2</w:t>
      </w:r>
      <w:r w:rsidR="007375B9" w:rsidRPr="007375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</w:t>
      </w:r>
      <w:r w:rsidR="00CF2271">
        <w:rPr>
          <w:rFonts w:ascii="Times New Roman" w:hAnsi="Times New Roman" w:cs="Times New Roman"/>
          <w:sz w:val="28"/>
          <w:szCs w:val="28"/>
        </w:rPr>
        <w:t>-п «О внесении изменений впостановление администрации Усть-Абаканского района от 04.02.2022 № 99-п «Об утверждении  Положения</w:t>
      </w:r>
      <w:r w:rsidR="00CF2271" w:rsidRPr="007375B9">
        <w:rPr>
          <w:rFonts w:ascii="Times New Roman" w:hAnsi="Times New Roman" w:cs="Times New Roman"/>
          <w:sz w:val="28"/>
          <w:szCs w:val="28"/>
        </w:rPr>
        <w:t xml:space="preserve"> об оплате труда работников Единой </w:t>
      </w:r>
      <w:r w:rsidR="00CF2271">
        <w:rPr>
          <w:rFonts w:ascii="Times New Roman" w:hAnsi="Times New Roman" w:cs="Times New Roman"/>
          <w:sz w:val="28"/>
          <w:szCs w:val="28"/>
        </w:rPr>
        <w:t>дежурно-</w:t>
      </w:r>
      <w:r w:rsidR="00CF2271" w:rsidRPr="007375B9">
        <w:rPr>
          <w:rFonts w:ascii="Times New Roman" w:hAnsi="Times New Roman" w:cs="Times New Roman"/>
          <w:sz w:val="28"/>
          <w:szCs w:val="28"/>
        </w:rPr>
        <w:t>диспетчерской службы администрации Усть-Абаканского района»;</w:t>
      </w:r>
    </w:p>
    <w:p w:rsidR="00CF2271" w:rsidRDefault="00CF2271" w:rsidP="00CF227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01.06.2023 № 974-п «О внесении изменений в приложение 1 к Положению </w:t>
      </w:r>
      <w:r w:rsidRPr="007375B9">
        <w:rPr>
          <w:rFonts w:ascii="Times New Roman" w:hAnsi="Times New Roman" w:cs="Times New Roman"/>
          <w:sz w:val="28"/>
          <w:szCs w:val="28"/>
        </w:rPr>
        <w:t xml:space="preserve">об оплате труда работников Единой </w:t>
      </w:r>
      <w:r>
        <w:rPr>
          <w:rFonts w:ascii="Times New Roman" w:hAnsi="Times New Roman" w:cs="Times New Roman"/>
          <w:sz w:val="28"/>
          <w:szCs w:val="28"/>
        </w:rPr>
        <w:t>дежурно-</w:t>
      </w:r>
      <w:r w:rsidRPr="007375B9">
        <w:rPr>
          <w:rFonts w:ascii="Times New Roman" w:hAnsi="Times New Roman" w:cs="Times New Roman"/>
          <w:sz w:val="28"/>
          <w:szCs w:val="28"/>
        </w:rPr>
        <w:t>диспетчерской службы админис</w:t>
      </w:r>
      <w:r>
        <w:rPr>
          <w:rFonts w:ascii="Times New Roman" w:hAnsi="Times New Roman" w:cs="Times New Roman"/>
          <w:sz w:val="28"/>
          <w:szCs w:val="28"/>
        </w:rPr>
        <w:t>трации Усть-Абаканского района».</w:t>
      </w:r>
    </w:p>
    <w:p w:rsidR="007375B9" w:rsidRPr="007375B9" w:rsidRDefault="00CF2271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Управляющему делами А</w:t>
      </w:r>
      <w:r w:rsidR="007375B9" w:rsidRPr="007375B9">
        <w:rPr>
          <w:rFonts w:ascii="Times New Roman" w:hAnsi="Times New Roman" w:cs="Times New Roman"/>
          <w:sz w:val="28"/>
          <w:szCs w:val="28"/>
        </w:rPr>
        <w:t xml:space="preserve">дминистрации Усть - Абаканского </w:t>
      </w:r>
      <w:r w:rsidR="00B3630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75B9" w:rsidRPr="007375B9">
        <w:rPr>
          <w:rFonts w:ascii="Times New Roman" w:hAnsi="Times New Roman" w:cs="Times New Roman"/>
          <w:sz w:val="28"/>
          <w:szCs w:val="28"/>
        </w:rPr>
        <w:t>района</w:t>
      </w:r>
      <w:r w:rsidR="00B3630C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7375B9" w:rsidRPr="007375B9">
        <w:rPr>
          <w:rFonts w:ascii="Times New Roman" w:hAnsi="Times New Roman" w:cs="Times New Roman"/>
          <w:sz w:val="28"/>
          <w:szCs w:val="28"/>
        </w:rPr>
        <w:t xml:space="preserve"> (Лемытской О.В.) разместить настоящее постановление на официальном сайте администрации Усть-Абаканского </w:t>
      </w:r>
      <w:r w:rsidR="00B3630C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="00B3630C" w:rsidRPr="007375B9">
        <w:rPr>
          <w:rFonts w:ascii="Times New Roman" w:hAnsi="Times New Roman" w:cs="Times New Roman"/>
          <w:sz w:val="28"/>
          <w:szCs w:val="28"/>
        </w:rPr>
        <w:t>в информационно</w:t>
      </w:r>
      <w:r w:rsidR="00B3630C">
        <w:rPr>
          <w:rFonts w:ascii="Times New Roman" w:hAnsi="Times New Roman" w:cs="Times New Roman"/>
          <w:sz w:val="28"/>
          <w:szCs w:val="28"/>
        </w:rPr>
        <w:t>-</w:t>
      </w:r>
      <w:r w:rsidR="007375B9" w:rsidRPr="007375B9">
        <w:rPr>
          <w:rFonts w:ascii="Times New Roman" w:hAnsi="Times New Roman" w:cs="Times New Roman"/>
          <w:sz w:val="28"/>
          <w:szCs w:val="28"/>
        </w:rPr>
        <w:t>телекоммуник</w:t>
      </w:r>
      <w:r w:rsidR="00B3630C">
        <w:rPr>
          <w:rFonts w:ascii="Times New Roman" w:hAnsi="Times New Roman" w:cs="Times New Roman"/>
          <w:sz w:val="28"/>
          <w:szCs w:val="28"/>
        </w:rPr>
        <w:t>ационной сети Интернет.</w:t>
      </w:r>
    </w:p>
    <w:p w:rsidR="007375B9" w:rsidRPr="007375B9" w:rsidRDefault="007375B9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5B9">
        <w:rPr>
          <w:rFonts w:ascii="Times New Roman" w:hAnsi="Times New Roman" w:cs="Times New Roman"/>
          <w:sz w:val="28"/>
          <w:szCs w:val="28"/>
        </w:rPr>
        <w:t xml:space="preserve">5.Главному редактору газеты «Усть-Абаканские известия» (И.Ю.Церковной) опубликовать настоящее постановление в газете «Усть-Абаканские известия» или «Усть-Абаканские известия» официальные». </w:t>
      </w:r>
    </w:p>
    <w:p w:rsidR="007375B9" w:rsidRPr="007375B9" w:rsidRDefault="007375B9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5B9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после его официального опубликования и распространяется на правоо</w:t>
      </w:r>
      <w:r w:rsidR="00B3630C">
        <w:rPr>
          <w:rFonts w:ascii="Times New Roman" w:hAnsi="Times New Roman" w:cs="Times New Roman"/>
          <w:sz w:val="28"/>
          <w:szCs w:val="28"/>
        </w:rPr>
        <w:t>тношения, возникшие с 01.01.2026</w:t>
      </w:r>
      <w:r w:rsidRPr="007375B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375B9" w:rsidRDefault="007375B9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5B9">
        <w:rPr>
          <w:rFonts w:ascii="Times New Roman" w:hAnsi="Times New Roman" w:cs="Times New Roman"/>
          <w:sz w:val="28"/>
          <w:szCs w:val="28"/>
        </w:rPr>
        <w:lastRenderedPageBreak/>
        <w:t>7. Контроль за исполнением настоящего Постановления оставляю за собой.</w:t>
      </w:r>
    </w:p>
    <w:p w:rsidR="00B3630C" w:rsidRDefault="00B3630C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30C" w:rsidRPr="007375B9" w:rsidRDefault="00B3630C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6096"/>
        <w:gridCol w:w="3510"/>
      </w:tblGrid>
      <w:tr w:rsidR="00EC7AE2" w:rsidRPr="00562906" w:rsidTr="00A1772A">
        <w:tc>
          <w:tcPr>
            <w:tcW w:w="6096" w:type="dxa"/>
            <w:shd w:val="clear" w:color="auto" w:fill="auto"/>
          </w:tcPr>
          <w:p w:rsidR="00B3630C" w:rsidRDefault="00B3630C" w:rsidP="00A1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7AE2" w:rsidRPr="00562906" w:rsidRDefault="00EC7AE2" w:rsidP="00A1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EC7AE2" w:rsidRPr="00562906" w:rsidRDefault="00EC7AE2" w:rsidP="00A1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510" w:type="dxa"/>
            <w:shd w:val="clear" w:color="auto" w:fill="auto"/>
          </w:tcPr>
          <w:p w:rsidR="00EC7AE2" w:rsidRPr="00562906" w:rsidRDefault="00EC7AE2" w:rsidP="00A177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AE2" w:rsidRPr="00562906" w:rsidRDefault="00EC7AE2" w:rsidP="00A177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EC7AE2" w:rsidRPr="00562906" w:rsidTr="00A1772A">
        <w:trPr>
          <w:trHeight w:hRule="exact" w:val="1701"/>
        </w:trPr>
        <w:tc>
          <w:tcPr>
            <w:tcW w:w="9606" w:type="dxa"/>
            <w:gridSpan w:val="2"/>
            <w:shd w:val="clear" w:color="auto" w:fill="auto"/>
          </w:tcPr>
          <w:p w:rsidR="00EC7AE2" w:rsidRPr="00562906" w:rsidRDefault="00EC7AE2" w:rsidP="00A1772A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562906" w:rsidRPr="00562906" w:rsidRDefault="00562906" w:rsidP="005629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57DB4" w:rsidRDefault="00757DB4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3630C" w:rsidRDefault="00B3630C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B3630C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57DB4" w:rsidRPr="00562906" w:rsidRDefault="00757DB4" w:rsidP="00B3630C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Утверждено</w:t>
      </w:r>
    </w:p>
    <w:p w:rsidR="00757DB4" w:rsidRDefault="00757DB4" w:rsidP="00B3630C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757DB4" w:rsidRPr="00562906" w:rsidRDefault="00757DB4" w:rsidP="00B3630C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57DB4" w:rsidRPr="00562906" w:rsidRDefault="00757DB4" w:rsidP="00B3630C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</w:p>
    <w:p w:rsidR="00757DB4" w:rsidRPr="00562906" w:rsidRDefault="008F2627" w:rsidP="00B3630C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26.01.2026    № 35 - п</w:t>
      </w:r>
    </w:p>
    <w:p w:rsidR="00757DB4" w:rsidRPr="001225DD" w:rsidRDefault="00757DB4" w:rsidP="00757DB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25DD" w:rsidRPr="001225DD" w:rsidRDefault="001225DD" w:rsidP="00CE35E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>Положение</w:t>
      </w:r>
    </w:p>
    <w:p w:rsidR="00FC32AE" w:rsidRPr="001225DD" w:rsidRDefault="001225DD" w:rsidP="00CE35E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>об оплате труда работников Единой дежурно-диспетчерской службы Администрации Усть-Абаканского муниципального района Республики Хакасия</w:t>
      </w:r>
    </w:p>
    <w:p w:rsidR="001225DD" w:rsidRDefault="001225DD" w:rsidP="00CE35E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2AE" w:rsidRPr="001225DD" w:rsidRDefault="00FC32AE" w:rsidP="00CE35ED">
      <w:pPr>
        <w:pStyle w:val="ae"/>
        <w:numPr>
          <w:ilvl w:val="0"/>
          <w:numId w:val="1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</w:p>
    <w:p w:rsidR="001225DD" w:rsidRPr="001225DD" w:rsidRDefault="001225DD" w:rsidP="00CE35ED">
      <w:pPr>
        <w:pStyle w:val="ae"/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C32AE" w:rsidRPr="001225DD" w:rsidRDefault="00FC32AE" w:rsidP="00CE35E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со статьями 135, 144 Трудового кодекса Российской Федерации, п. 4 статьи 86 Бюджетного кодекса Российской Федерации и устанавливает Порядок оплаты труда работников Единой дежурно-диспетчерской службы администрации Усть-Абаканского района (далее - ЕДДС). </w:t>
      </w:r>
    </w:p>
    <w:p w:rsidR="00FC32AE" w:rsidRPr="001225DD" w:rsidRDefault="00FC32AE" w:rsidP="001225D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>1.2. Оплата труда работников ЕДДС осуществляется с использованием тарифной системы оплаты труда.</w:t>
      </w:r>
    </w:p>
    <w:p w:rsidR="00FC32AE" w:rsidRPr="001225DD" w:rsidRDefault="00FC32AE" w:rsidP="001225D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 xml:space="preserve"> 1.3. Для работников ЕДДС вводится суммированный учет рабочего времени, так как по условиям работы не может быть соблюдена нормальная ежедневная, еженедельная и ежемесячная продолжительность рабочего времени. Учетный период составляет один календарный год. Продолжительность рабочего времени работников ЕДДС за учетный период не может превышать нормы часов в календарном году.</w:t>
      </w:r>
    </w:p>
    <w:p w:rsidR="001225DD" w:rsidRDefault="00FC32AE" w:rsidP="001225D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 xml:space="preserve"> 1.4. Заработная плата работников ЕДДС включает в себя:</w:t>
      </w:r>
    </w:p>
    <w:p w:rsidR="001225DD" w:rsidRDefault="00FC32AE" w:rsidP="001225D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>- тарифную ставку (должностной оклад);</w:t>
      </w:r>
    </w:p>
    <w:p w:rsidR="001225DD" w:rsidRDefault="00FC32AE" w:rsidP="001225D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lastRenderedPageBreak/>
        <w:t>- персональный повышающий коэффициент;</w:t>
      </w:r>
    </w:p>
    <w:p w:rsidR="001225DD" w:rsidRDefault="00FC32AE" w:rsidP="001225D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>- выплаты компенсационного характера;</w:t>
      </w:r>
    </w:p>
    <w:p w:rsidR="00FC32AE" w:rsidRPr="001225DD" w:rsidRDefault="00FC32AE" w:rsidP="001225D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>- выплаты стимулирующего характера.</w:t>
      </w:r>
    </w:p>
    <w:p w:rsidR="00FC32AE" w:rsidRPr="001225DD" w:rsidRDefault="001225DD" w:rsidP="001225D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ab/>
      </w:r>
      <w:r w:rsidR="00FC32AE" w:rsidRPr="001225DD">
        <w:rPr>
          <w:rFonts w:ascii="Times New Roman" w:hAnsi="Times New Roman" w:cs="Times New Roman"/>
          <w:sz w:val="28"/>
          <w:szCs w:val="28"/>
        </w:rPr>
        <w:t xml:space="preserve">1.5. Заработная плата выплачивается в соответствии со статьей 136 Трудового кодекса Российской Федерации не реже двух раз в месяц. </w:t>
      </w:r>
    </w:p>
    <w:p w:rsidR="00FC32AE" w:rsidRPr="001225DD" w:rsidRDefault="00FC32AE" w:rsidP="001225D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5DD">
        <w:rPr>
          <w:rFonts w:ascii="Times New Roman" w:hAnsi="Times New Roman" w:cs="Times New Roman"/>
          <w:sz w:val="28"/>
          <w:szCs w:val="28"/>
        </w:rPr>
        <w:t>1.6. Месячная заработная плата работника учреждения, полностью отработавшего норму рабочего времени и выполнившего нормы труда (трудовые обязанности), не может быть ниже минимального размера оплаты труда.</w:t>
      </w:r>
    </w:p>
    <w:p w:rsidR="00FC32AE" w:rsidRDefault="00FC32AE" w:rsidP="00757DB4">
      <w:pPr>
        <w:shd w:val="clear" w:color="auto" w:fill="FFFFFF"/>
        <w:spacing w:after="0" w:line="360" w:lineRule="auto"/>
        <w:jc w:val="center"/>
      </w:pPr>
    </w:p>
    <w:p w:rsidR="00FC32AE" w:rsidRPr="00CE35ED" w:rsidRDefault="00FC32AE" w:rsidP="00CE35E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2. Порядок оплаты труда работников ЕДДС</w:t>
      </w:r>
    </w:p>
    <w:p w:rsidR="00FC32AE" w:rsidRPr="00CE35ED" w:rsidRDefault="00FC32AE" w:rsidP="00CE3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2AE" w:rsidRPr="00CE35ED" w:rsidRDefault="00FC32AE" w:rsidP="00CE35E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2.1. Размеры должностных окладов работников ЕДДС устанавливаются в соответствии с предельными размерами должностных окладов по замещаемой должности согласно приложению 1 к настоящему Положению. </w:t>
      </w:r>
    </w:p>
    <w:p w:rsidR="00FC32AE" w:rsidRPr="00CE35ED" w:rsidRDefault="00FC32AE" w:rsidP="00CE35E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2.2. Условиями трудового договора работнику ЕДДС устанавливается персональный повышающий коэффициент к окладу (тарифной ставке). Размер выплат по персональному повышающему коэффициенту к окладу (тарифной ставке) определяется путем умножения размера оклада (тарифной ставки) работника на повышающий коэффициент. Персональный повышающий коэффициент устанавливается распоряжением Главы Усть-Абаканского района на календарный год в размере</w:t>
      </w:r>
      <w:r w:rsidR="00096158">
        <w:rPr>
          <w:rFonts w:ascii="Times New Roman" w:hAnsi="Times New Roman" w:cs="Times New Roman"/>
          <w:sz w:val="28"/>
          <w:szCs w:val="28"/>
        </w:rPr>
        <w:t>от 0,1 до 0</w:t>
      </w:r>
      <w:r w:rsidRPr="00CE35ED">
        <w:rPr>
          <w:rFonts w:ascii="Times New Roman" w:hAnsi="Times New Roman" w:cs="Times New Roman"/>
          <w:sz w:val="28"/>
          <w:szCs w:val="28"/>
        </w:rPr>
        <w:t xml:space="preserve">,5. Персональный повышающий коэффициент к окладу (тарифной ставке) устанавливается работнику с учетом уровня его профессиональной подготовленности, степени самостоятельности и ответственности при выполнении поставленных задач. Применение персонального повышающего коэффициента к окладу (тарифной ставке) не образует новый оклад и не учитывается при начислении иных стимулирующих и компенсационных выплатах (кроме выплат районного коэффициента и процентной надбавки за стаж работы в Республике Хакасия) </w:t>
      </w:r>
    </w:p>
    <w:p w:rsidR="00FC32AE" w:rsidRPr="00CE35ED" w:rsidRDefault="00FC32AE" w:rsidP="00CE35E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lastRenderedPageBreak/>
        <w:t xml:space="preserve">2.3. С учетом условий труда работникам ЕДДС устанавливаются выплаты компенсационного характера, предусмотренные разделом 3настоящего Положения. </w:t>
      </w:r>
    </w:p>
    <w:p w:rsidR="00FC32AE" w:rsidRDefault="00FC32AE" w:rsidP="00CE35E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2.4. Работникам ЕДДС выплачиваются стимулирующие надбавки, предусмотренные разделом 4 настоящего Положения. </w:t>
      </w:r>
    </w:p>
    <w:p w:rsidR="00CE35ED" w:rsidRPr="00CE35ED" w:rsidRDefault="00CE35ED" w:rsidP="00CE35E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2AE" w:rsidRPr="00CE35ED" w:rsidRDefault="00FC32AE" w:rsidP="00CE35E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3. Порядок и условия установления выплат компенсационного характера</w:t>
      </w:r>
    </w:p>
    <w:p w:rsidR="00FC32AE" w:rsidRPr="00CE35ED" w:rsidRDefault="00FC32AE" w:rsidP="00CE3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3.1. С учетом условий труда и норм действующего трудового законодательства работникам ЕДДС устанавливаются выплаты компенсационного характера. К выплатам компенсационного характера относятся:</w:t>
      </w:r>
    </w:p>
    <w:p w:rsidR="00D72C12" w:rsidRDefault="00FC32AE" w:rsidP="00CE3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- выплаты за работу в условиях, отклоняющихся от нормальных (при выполнении работ различной квалификации, совмещение профессий (должностей), сверхурочной работе, работе в ночное время и при выполнении работ в других условиях, отклоняющихся от нормальных (расширение зон обслуживания;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работа в выходные и нерабочие праздничные дни);</w:t>
      </w:r>
    </w:p>
    <w:p w:rsidR="00D72C12" w:rsidRDefault="00FC32AE" w:rsidP="00CE3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- за работу в Республике Хакасия (районный коэффициент);</w:t>
      </w:r>
    </w:p>
    <w:p w:rsidR="00D72C12" w:rsidRDefault="00FC32AE" w:rsidP="00CE3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- за работу в местностях с особыми климатическими условиями (процентная надбавка за стаж работы в районах Крайнего Севера и приравненных к ним местностях, в южных районах Дальнего Востока, Красноярского края, Иркутской и Читинской областей, Республики</w:t>
      </w:r>
      <w:r w:rsidR="00D72C12">
        <w:rPr>
          <w:rFonts w:ascii="Times New Roman" w:hAnsi="Times New Roman" w:cs="Times New Roman"/>
          <w:sz w:val="28"/>
          <w:szCs w:val="28"/>
        </w:rPr>
        <w:t xml:space="preserve"> Бурятия, в Республике Хакасия);</w:t>
      </w:r>
    </w:p>
    <w:p w:rsidR="00FC32AE" w:rsidRPr="00CE35ED" w:rsidRDefault="00FC32AE" w:rsidP="00CE3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 - надбавка за работу со сведениями, составляющими государственную тайну. </w:t>
      </w:r>
    </w:p>
    <w:p w:rsidR="001225DD" w:rsidRPr="00CE35E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3.2. Оплата труда за совмещение профессий (должностей), за расширение зон обслуживания, за увеличение объема работы или исполнение </w:t>
      </w:r>
      <w:r w:rsidRPr="00CE35ED">
        <w:rPr>
          <w:rFonts w:ascii="Times New Roman" w:hAnsi="Times New Roman" w:cs="Times New Roman"/>
          <w:sz w:val="28"/>
          <w:szCs w:val="28"/>
        </w:rPr>
        <w:lastRenderedPageBreak/>
        <w:t xml:space="preserve">обязанностей временно отсутствующего работника без освобождения от работы, определенной трудовым договором производится в размере до 50 процентов тарифной ставки (оклада) отсутствующего работника. Размер доплаты и срок, на который она устанавливается, определяются по соглашению сторон с учетом содержания и (или) объема дополнительной работы. Выплаты за работу в ночное время производятся работникам за каждый час работы в ночное время. Ночным временем считается время с 22.00 до 06.00 часов. За каждый час работы работника в ночное время производится доплата в размере 40 процентов часовой тарифной ставки (оклада). Оплата за работу в выходные и нерабочие праздничные дни производится в размере двойной часовой тарифной ставки. </w:t>
      </w:r>
    </w:p>
    <w:p w:rsidR="001225DD" w:rsidRPr="00CE35E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3.3. Районный коэффициент и процентная надбавка за стаж работы в Республике Хакасия являются обязательными выплатами, начисление которых производится на фактический заработок. </w:t>
      </w:r>
    </w:p>
    <w:p w:rsidR="001225DD" w:rsidRPr="00CE35E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3.4. Надбавка за работу со сведениями, составляющими государственную тайну, выплачивается в размере и порядке, установленном законодательством Российской Федерации.</w:t>
      </w:r>
    </w:p>
    <w:p w:rsidR="001225DD" w:rsidRPr="00CE35ED" w:rsidRDefault="001225DD" w:rsidP="00CE3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5DD" w:rsidRPr="00CE35ED" w:rsidRDefault="00FC32AE" w:rsidP="00D72C1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4. Порядок и условия выплат стимулирующего характера</w:t>
      </w:r>
    </w:p>
    <w:p w:rsidR="001225DD" w:rsidRPr="00CE35ED" w:rsidRDefault="001225DD" w:rsidP="00CE3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A5A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4.1. В целях поощрения за выполненную работу работникам ЕДДС устанавливаются следующие выплаты (надбавки):</w:t>
      </w:r>
    </w:p>
    <w:p w:rsidR="00D61A5A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- за выслугу лет;</w:t>
      </w:r>
    </w:p>
    <w:p w:rsidR="00D61A5A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- премиальные выплаты по итогам работы за месяц;</w:t>
      </w:r>
    </w:p>
    <w:p w:rsidR="001225DD" w:rsidRPr="00CE35E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- материальная помощь. </w:t>
      </w:r>
    </w:p>
    <w:p w:rsidR="00D61A5A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4.2. Надбавка за выслугу лет работникам ЕДДС устанавливается к тарифной ставке (окладу) распоряжением Главы Усть-Абаканского </w:t>
      </w:r>
      <w:r w:rsidR="00D61A5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E35ED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61A5A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CE35ED">
        <w:rPr>
          <w:rFonts w:ascii="Times New Roman" w:hAnsi="Times New Roman" w:cs="Times New Roman"/>
          <w:sz w:val="28"/>
          <w:szCs w:val="28"/>
        </w:rPr>
        <w:t xml:space="preserve">в следующих размерах: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при стаже работы от 3 до 8 лет - 10 процентов;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lastRenderedPageBreak/>
        <w:t xml:space="preserve">при стаже работы от 8 до 13 лет - 15 процентов;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при стаже работы от 13 до 18 лет - 20 процентов;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 при стаже работы от 18 до 23 лет – 25 процентов; </w:t>
      </w: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при стаже работы свыше 23 лет - 30 процентов.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 4.3. В стаж (общую продолжительность) работы, дающий право на установление ежемесячной надбавки к должностному окладу за выслугу лет, включаются периоды работы: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1) в данном учреждении;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2) время работы на муниципальных должностях муниципальной службы и государственных должностях;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3) время работы в аппаратах органов государственной власти и управления всех уровней; </w:t>
      </w: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4) время военной службы, а также службы на должностях рядового и начальствующего состава в органах внутренних дел, учреждениях и органах уголовно-исполнительной системы, Государственной противопожарной службе, органах фельдъегерской службы, органах налоговой полиции, таможенных органах.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4.4. В стаж работы по специальности может быть зачтен стаж работы в иных учреждениях и организациях, если знания и опыт работы в них необходимы для выполнения должностных обязанностей по занимаемой должности в ЕДДС (работа на руководящих должностях (руководители, начальники отделов (участков), мастера участков и другие должности, связанные с организацией работы людей). Иные периоды трудовой деятельности, указанные в пункте 4.4. могут включаться в стаж работы по специальности в ЕДДС на основании распоряжения Главы Усть-Абаканского</w:t>
      </w:r>
      <w:r w:rsidR="0026683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CE35E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683B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CE35ED">
        <w:rPr>
          <w:rFonts w:ascii="Times New Roman" w:hAnsi="Times New Roman" w:cs="Times New Roman"/>
          <w:sz w:val="28"/>
          <w:szCs w:val="28"/>
        </w:rPr>
        <w:t>, принятого на основании решения комиссии по установлению трудового стажа.</w:t>
      </w: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lastRenderedPageBreak/>
        <w:t xml:space="preserve"> Иные периоды трудовой деятельности, указанные в пункте 4.4., включенные в стаж работы в ЕДДС, в совокупности не должны превышать пяти лет. </w:t>
      </w:r>
    </w:p>
    <w:p w:rsidR="0026683B" w:rsidRDefault="00FC32AE" w:rsidP="002668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4.5. Премия по итогам работы за месяц выплачивается с целью поощрения за общие результаты труда. Премия выплачивается на основании распоряжения Главы Усть-Абаканского </w:t>
      </w:r>
      <w:r w:rsidR="0026683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E35ED">
        <w:rPr>
          <w:rFonts w:ascii="Times New Roman" w:hAnsi="Times New Roman" w:cs="Times New Roman"/>
          <w:sz w:val="28"/>
          <w:szCs w:val="28"/>
        </w:rPr>
        <w:t>района</w:t>
      </w:r>
      <w:r w:rsidR="0026683B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CE35ED">
        <w:rPr>
          <w:rFonts w:ascii="Times New Roman" w:hAnsi="Times New Roman" w:cs="Times New Roman"/>
          <w:sz w:val="28"/>
          <w:szCs w:val="28"/>
        </w:rPr>
        <w:t xml:space="preserve"> по представлению начальника отдела ГО и ЧС администрации Усть Абаканского </w:t>
      </w:r>
      <w:r w:rsidR="0026683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E35ED">
        <w:rPr>
          <w:rFonts w:ascii="Times New Roman" w:hAnsi="Times New Roman" w:cs="Times New Roman"/>
          <w:sz w:val="28"/>
          <w:szCs w:val="28"/>
        </w:rPr>
        <w:t>района</w:t>
      </w:r>
      <w:r w:rsidR="0026683B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CE35ED">
        <w:rPr>
          <w:rFonts w:ascii="Times New Roman" w:hAnsi="Times New Roman" w:cs="Times New Roman"/>
          <w:sz w:val="28"/>
          <w:szCs w:val="28"/>
        </w:rPr>
        <w:t xml:space="preserve">. При премировании учитывается успешное и добросовестное исполнение работником его должностных обязанностей в соответствующем периоде. </w:t>
      </w:r>
    </w:p>
    <w:p w:rsidR="0026683B" w:rsidRDefault="00FC32AE" w:rsidP="002668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Размер месячной премии составляет 33,3 процента тарифной ставки(оклада) за фактически отработанное время.Начисление производится в текущем месяце за фактически отработанное время. </w:t>
      </w:r>
    </w:p>
    <w:p w:rsidR="00D72C12" w:rsidRDefault="00FC32AE" w:rsidP="002668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В случае применения (наличия) дисциплинарного взыскания, недобросовестного отношения к работе и другие существенные упущения в работе работники ЕДДС могут быть депремированы в полном объеме, либо частично, в зависимости от совершенного проступка.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4.6. Материальная помощь выплачивается на основании распоряжения Главы Усть-Абаканского</w:t>
      </w:r>
      <w:r w:rsidR="0026683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CE35E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683B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CE35ED">
        <w:rPr>
          <w:rFonts w:ascii="Times New Roman" w:hAnsi="Times New Roman" w:cs="Times New Roman"/>
          <w:sz w:val="28"/>
          <w:szCs w:val="28"/>
        </w:rPr>
        <w:t xml:space="preserve"> в размере двух должностных окладов один раз в год при предоставлении ежегодного оплачиваемого отпуска или стационарном лечении. На материальную помощь производится начисление районного коэффициента и процентной надбавки за стаж работы в Республике Хакасия.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При разделении очередного отпуска в установленном порядке на части материальная помощь по желанию работника ЕДДС может быть выплачена по одному должностному окладу в любой из периодов ухода в отпуск, о чем указывается в заявлении. </w:t>
      </w:r>
    </w:p>
    <w:p w:rsidR="0026683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Право на получение материальной помощи возникает у работника ЕДДС по истечении одног</w:t>
      </w:r>
      <w:r w:rsidR="0026683B">
        <w:rPr>
          <w:rFonts w:ascii="Times New Roman" w:hAnsi="Times New Roman" w:cs="Times New Roman"/>
          <w:sz w:val="28"/>
          <w:szCs w:val="28"/>
        </w:rPr>
        <w:t>о года его непрерывной работы в</w:t>
      </w:r>
      <w:r w:rsidRPr="00CE35ED">
        <w:rPr>
          <w:rFonts w:ascii="Times New Roman" w:hAnsi="Times New Roman" w:cs="Times New Roman"/>
          <w:sz w:val="28"/>
          <w:szCs w:val="28"/>
        </w:rPr>
        <w:t xml:space="preserve"> должности в </w:t>
      </w:r>
      <w:r w:rsidRPr="00CE35ED">
        <w:rPr>
          <w:rFonts w:ascii="Times New Roman" w:hAnsi="Times New Roman" w:cs="Times New Roman"/>
          <w:sz w:val="28"/>
          <w:szCs w:val="28"/>
        </w:rPr>
        <w:lastRenderedPageBreak/>
        <w:t xml:space="preserve">органе местного самоуправления Усть-Абаканского </w:t>
      </w:r>
      <w:r w:rsidR="0026683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E35ED">
        <w:rPr>
          <w:rFonts w:ascii="Times New Roman" w:hAnsi="Times New Roman" w:cs="Times New Roman"/>
          <w:sz w:val="28"/>
          <w:szCs w:val="28"/>
        </w:rPr>
        <w:t>района</w:t>
      </w:r>
      <w:r w:rsidR="0026683B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CE35ED">
        <w:rPr>
          <w:rFonts w:ascii="Times New Roman" w:hAnsi="Times New Roman" w:cs="Times New Roman"/>
          <w:sz w:val="28"/>
          <w:szCs w:val="28"/>
        </w:rPr>
        <w:t xml:space="preserve">. Основанием для выплаты материальной помощи является заявление работника. </w:t>
      </w: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Для расчета размера материальной помощи принимается размер должностного оклада, установленный на день выплаты материальной помощи. </w:t>
      </w:r>
    </w:p>
    <w:p w:rsidR="00D72C12" w:rsidRDefault="00D72C12" w:rsidP="00D72C12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5. Формирование фонда оплаты труда работников ЕДДС</w:t>
      </w:r>
    </w:p>
    <w:p w:rsidR="00D72C12" w:rsidRDefault="00D72C12" w:rsidP="00D72C12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E221D" w:rsidRPr="009E437C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37C">
        <w:rPr>
          <w:rFonts w:ascii="Times New Roman" w:hAnsi="Times New Roman" w:cs="Times New Roman"/>
          <w:sz w:val="28"/>
          <w:szCs w:val="28"/>
        </w:rPr>
        <w:t xml:space="preserve">5.1При формировании фонда оплаты труда работников ЕДДС сверх суммы средств, направляемых для выплаты окладов, предусматриваются средства для выплаты (в расчете на год): </w:t>
      </w:r>
    </w:p>
    <w:p w:rsidR="002E221D" w:rsidRPr="009E437C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32B">
        <w:rPr>
          <w:rFonts w:ascii="Times New Roman" w:hAnsi="Times New Roman" w:cs="Times New Roman"/>
          <w:sz w:val="28"/>
          <w:szCs w:val="28"/>
        </w:rPr>
        <w:t>персонального повышающего коэффициента – в размере 6 должностных окладов;</w:t>
      </w:r>
    </w:p>
    <w:p w:rsidR="002E221D" w:rsidRPr="006B032B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32B">
        <w:rPr>
          <w:rFonts w:ascii="Times New Roman" w:hAnsi="Times New Roman" w:cs="Times New Roman"/>
          <w:sz w:val="28"/>
          <w:szCs w:val="28"/>
        </w:rPr>
        <w:t xml:space="preserve">надбавки за стаж непрерывной работы - в размере 3,6 должностных окладов; </w:t>
      </w:r>
    </w:p>
    <w:p w:rsidR="002E221D" w:rsidRPr="001A2B1F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B1F">
        <w:rPr>
          <w:rFonts w:ascii="Times New Roman" w:hAnsi="Times New Roman" w:cs="Times New Roman"/>
          <w:sz w:val="28"/>
          <w:szCs w:val="28"/>
        </w:rPr>
        <w:t xml:space="preserve">премии по итогам работы за месяц - в размере четырех должностных окладов; </w:t>
      </w:r>
    </w:p>
    <w:p w:rsidR="001A2B1F" w:rsidRPr="001A2B1F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B1F">
        <w:rPr>
          <w:rFonts w:ascii="Times New Roman" w:hAnsi="Times New Roman" w:cs="Times New Roman"/>
          <w:sz w:val="28"/>
          <w:szCs w:val="28"/>
        </w:rPr>
        <w:t xml:space="preserve">материальной помощи при предоставлении ежегодного оплачиваемого отпуска в размере 2 должностных окладов; </w:t>
      </w: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B1F">
        <w:rPr>
          <w:rFonts w:ascii="Times New Roman" w:hAnsi="Times New Roman" w:cs="Times New Roman"/>
          <w:sz w:val="28"/>
          <w:szCs w:val="28"/>
        </w:rPr>
        <w:t>районного коэффициента 1,3 и процентной надбавки к заработной плате за стаж работы в Республике Хакасия- 30% на все виды оплаты труда.</w:t>
      </w:r>
      <w:bookmarkStart w:id="3" w:name="_GoBack"/>
      <w:bookmarkEnd w:id="3"/>
    </w:p>
    <w:p w:rsidR="002E221D" w:rsidRDefault="002E221D" w:rsidP="00D72C12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6. Порядок использования экономии по фонду оплаты труда работников ЕДДС</w:t>
      </w: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6.1 Экономия по фонду оплаты труда работников ЕДДС формируется за счет разницы между плановым фондом оплаты труда и фактическими начислениями заработной платы работников ЕДДС за истекший период в пределах доведенных лимитов бюджетных обязательств. </w:t>
      </w:r>
    </w:p>
    <w:p w:rsidR="002E221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lastRenderedPageBreak/>
        <w:t xml:space="preserve">6.2 Экономия фонда оплаты труда может быть использована: </w:t>
      </w:r>
    </w:p>
    <w:p w:rsidR="002E221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- на премирование работников ЕДДСза выполнение особо важных и сложных заданий, выполнение в оперативном режиме большого объема внеплановой работы;</w:t>
      </w:r>
    </w:p>
    <w:p w:rsidR="002E221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-на установление работникам ЕДДС выплат единовременного характера в связи с:</w:t>
      </w:r>
    </w:p>
    <w:p w:rsidR="002E221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 -празднованием Дня местного самоуправления, юбилейными датами со дня образования Усть-Абаканского района;</w:t>
      </w:r>
    </w:p>
    <w:p w:rsidR="002E221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-смертью родителей, супругов, детей с подтверждением факта смерти;</w:t>
      </w:r>
    </w:p>
    <w:p w:rsidR="002E221D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>- достижением возраста для назначения трудовой пенсии по старости;</w:t>
      </w: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-награждением почетными грамотами и наградами органов власти и местного самоуправления. </w:t>
      </w:r>
    </w:p>
    <w:p w:rsidR="00D72C12" w:rsidRDefault="00FC32AE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5ED">
        <w:rPr>
          <w:rFonts w:ascii="Times New Roman" w:hAnsi="Times New Roman" w:cs="Times New Roman"/>
          <w:sz w:val="28"/>
          <w:szCs w:val="28"/>
        </w:rPr>
        <w:t xml:space="preserve">6.3 Решение о направлениях использования экономии по фонду оплаты труда, конкретных размерах премий и единовременных выплат работникам ЕДДС, указанных в пункте 6.2, принимается Главой Усть-Абаканского </w:t>
      </w:r>
      <w:r w:rsidR="002E221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E35ED">
        <w:rPr>
          <w:rFonts w:ascii="Times New Roman" w:hAnsi="Times New Roman" w:cs="Times New Roman"/>
          <w:sz w:val="28"/>
          <w:szCs w:val="28"/>
        </w:rPr>
        <w:t>района</w:t>
      </w:r>
      <w:r w:rsidR="002E221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CE35ED">
        <w:rPr>
          <w:rFonts w:ascii="Times New Roman" w:hAnsi="Times New Roman" w:cs="Times New Roman"/>
          <w:sz w:val="28"/>
          <w:szCs w:val="28"/>
        </w:rPr>
        <w:t>. Расходование средств осуществляется на основании распоряжения Главы Усть</w:t>
      </w:r>
      <w:r w:rsidR="0039137B">
        <w:rPr>
          <w:rFonts w:ascii="Times New Roman" w:hAnsi="Times New Roman" w:cs="Times New Roman"/>
          <w:sz w:val="28"/>
          <w:szCs w:val="28"/>
        </w:rPr>
        <w:t xml:space="preserve">- </w:t>
      </w:r>
      <w:r w:rsidRPr="00CE35ED">
        <w:rPr>
          <w:rFonts w:ascii="Times New Roman" w:hAnsi="Times New Roman" w:cs="Times New Roman"/>
          <w:sz w:val="28"/>
          <w:szCs w:val="28"/>
        </w:rPr>
        <w:t xml:space="preserve">Абаканского района. </w:t>
      </w:r>
    </w:p>
    <w:p w:rsidR="00D72C12" w:rsidRDefault="00D72C12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221D" w:rsidRDefault="002E221D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221D" w:rsidRDefault="002E221D" w:rsidP="00D72C1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2C12" w:rsidRDefault="00D72C12" w:rsidP="002E221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Управделами А</w:t>
      </w:r>
      <w:r w:rsidR="00FC32AE" w:rsidRPr="00CE35E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</w:p>
    <w:p w:rsidR="002E221D" w:rsidRDefault="00D72C12" w:rsidP="002E221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C32AE" w:rsidRPr="00CE35ED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 Республики Хакасия  </w:t>
      </w:r>
      <w:r w:rsidR="008F262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E221D" w:rsidRPr="00CE35ED">
        <w:rPr>
          <w:rFonts w:ascii="Times New Roman" w:hAnsi="Times New Roman" w:cs="Times New Roman"/>
          <w:sz w:val="28"/>
          <w:szCs w:val="28"/>
        </w:rPr>
        <w:t>О.В.Лемытская</w:t>
      </w:r>
    </w:p>
    <w:p w:rsidR="00D72C12" w:rsidRDefault="00D72C12" w:rsidP="002E221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6158" w:rsidRDefault="00096158" w:rsidP="002E221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6158" w:rsidRDefault="00096158" w:rsidP="002E221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6158" w:rsidRDefault="00096158" w:rsidP="002E221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6158" w:rsidRDefault="00096158" w:rsidP="002E221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6158" w:rsidRDefault="00096158" w:rsidP="002E221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F2627" w:rsidRDefault="008F2627" w:rsidP="00096158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96158" w:rsidRDefault="00096158" w:rsidP="00096158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96158" w:rsidRDefault="00096158" w:rsidP="00096158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оплате труда</w:t>
      </w:r>
    </w:p>
    <w:p w:rsidR="00096158" w:rsidRDefault="00096158" w:rsidP="00096158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ЕДДС Администрации</w:t>
      </w:r>
    </w:p>
    <w:p w:rsidR="00096158" w:rsidRDefault="00096158" w:rsidP="00096158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</w:t>
      </w:r>
    </w:p>
    <w:p w:rsidR="00096158" w:rsidRDefault="00096158" w:rsidP="00096158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Республики Хакасия</w:t>
      </w:r>
    </w:p>
    <w:p w:rsidR="00096158" w:rsidRDefault="00096158" w:rsidP="000961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158" w:rsidRDefault="00096158" w:rsidP="000961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должностных окладов</w:t>
      </w:r>
    </w:p>
    <w:p w:rsidR="00096158" w:rsidRDefault="00096158" w:rsidP="00096158">
      <w:pPr>
        <w:pStyle w:val="ae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квалификационная группа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третьего уровня:</w:t>
      </w:r>
    </w:p>
    <w:tbl>
      <w:tblPr>
        <w:tblStyle w:val="a5"/>
        <w:tblW w:w="9747" w:type="dxa"/>
        <w:tblLook w:val="04A0"/>
      </w:tblPr>
      <w:tblGrid>
        <w:gridCol w:w="2802"/>
        <w:gridCol w:w="4252"/>
        <w:gridCol w:w="2693"/>
      </w:tblGrid>
      <w:tr w:rsidR="00096158" w:rsidTr="0010773B">
        <w:tc>
          <w:tcPr>
            <w:tcW w:w="2802" w:type="dxa"/>
          </w:tcPr>
          <w:p w:rsidR="00096158" w:rsidRDefault="00096158" w:rsidP="00096158">
            <w:pPr>
              <w:pStyle w:val="ae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252" w:type="dxa"/>
          </w:tcPr>
          <w:p w:rsidR="00096158" w:rsidRDefault="00096158" w:rsidP="00096158">
            <w:pPr>
              <w:pStyle w:val="ae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отнесенная к квалификационному уровню</w:t>
            </w:r>
          </w:p>
        </w:tc>
        <w:tc>
          <w:tcPr>
            <w:tcW w:w="2693" w:type="dxa"/>
          </w:tcPr>
          <w:p w:rsidR="00096158" w:rsidRDefault="00096158" w:rsidP="00096158">
            <w:pPr>
              <w:pStyle w:val="ae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Оклад, рублей</w:t>
            </w:r>
          </w:p>
        </w:tc>
      </w:tr>
      <w:tr w:rsidR="00096158" w:rsidTr="0010773B">
        <w:tc>
          <w:tcPr>
            <w:tcW w:w="2802" w:type="dxa"/>
          </w:tcPr>
          <w:p w:rsidR="00096158" w:rsidRDefault="00096158" w:rsidP="00096158">
            <w:pPr>
              <w:pStyle w:val="ae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4252" w:type="dxa"/>
          </w:tcPr>
          <w:p w:rsidR="00096158" w:rsidRDefault="00096158" w:rsidP="00096158">
            <w:pPr>
              <w:pStyle w:val="ae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дежурного оперативного- оператор- 112</w:t>
            </w:r>
          </w:p>
        </w:tc>
        <w:tc>
          <w:tcPr>
            <w:tcW w:w="2693" w:type="dxa"/>
          </w:tcPr>
          <w:p w:rsidR="00096158" w:rsidRDefault="00096158" w:rsidP="00096158">
            <w:pPr>
              <w:pStyle w:val="ae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8114</w:t>
            </w:r>
          </w:p>
        </w:tc>
      </w:tr>
      <w:tr w:rsidR="00096158" w:rsidTr="0010773B">
        <w:tc>
          <w:tcPr>
            <w:tcW w:w="2802" w:type="dxa"/>
          </w:tcPr>
          <w:p w:rsidR="00096158" w:rsidRDefault="00096158" w:rsidP="00096158">
            <w:pPr>
              <w:pStyle w:val="ae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4252" w:type="dxa"/>
          </w:tcPr>
          <w:p w:rsidR="00096158" w:rsidRDefault="00096158" w:rsidP="00096158">
            <w:pPr>
              <w:pStyle w:val="ae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 оперативный, заместитель начальника ЕДДС – старший дежурный оперативный</w:t>
            </w:r>
          </w:p>
        </w:tc>
        <w:tc>
          <w:tcPr>
            <w:tcW w:w="2693" w:type="dxa"/>
          </w:tcPr>
          <w:p w:rsidR="00096158" w:rsidRDefault="00096158" w:rsidP="00096158">
            <w:pPr>
              <w:pStyle w:val="ae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9015</w:t>
            </w:r>
          </w:p>
        </w:tc>
      </w:tr>
    </w:tbl>
    <w:p w:rsidR="00613C3C" w:rsidRDefault="00613C3C" w:rsidP="00613C3C">
      <w:pPr>
        <w:pStyle w:val="ae"/>
        <w:shd w:val="clear" w:color="auto" w:fill="FFFFFF"/>
        <w:spacing w:after="0" w:line="360" w:lineRule="auto"/>
        <w:ind w:left="1788" w:hanging="2072"/>
        <w:jc w:val="both"/>
        <w:rPr>
          <w:rFonts w:ascii="Times New Roman" w:hAnsi="Times New Roman" w:cs="Times New Roman"/>
          <w:sz w:val="28"/>
          <w:szCs w:val="28"/>
        </w:rPr>
      </w:pPr>
    </w:p>
    <w:p w:rsidR="00096158" w:rsidRDefault="00613C3C" w:rsidP="00613C3C">
      <w:pPr>
        <w:pStyle w:val="ae"/>
        <w:shd w:val="clear" w:color="auto" w:fill="FFFFFF"/>
        <w:spacing w:after="0" w:line="36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2)профессиональная квалификационная группа «Общеотраслевые должности служащих четвертого уровня»:</w:t>
      </w:r>
    </w:p>
    <w:tbl>
      <w:tblPr>
        <w:tblStyle w:val="a5"/>
        <w:tblW w:w="9747" w:type="dxa"/>
        <w:tblLook w:val="04A0"/>
      </w:tblPr>
      <w:tblGrid>
        <w:gridCol w:w="2802"/>
        <w:gridCol w:w="4252"/>
        <w:gridCol w:w="2693"/>
      </w:tblGrid>
      <w:tr w:rsidR="00613C3C" w:rsidTr="00770459">
        <w:tc>
          <w:tcPr>
            <w:tcW w:w="2802" w:type="dxa"/>
          </w:tcPr>
          <w:p w:rsidR="00613C3C" w:rsidRDefault="00613C3C" w:rsidP="00770459">
            <w:pPr>
              <w:pStyle w:val="ae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252" w:type="dxa"/>
          </w:tcPr>
          <w:p w:rsidR="00613C3C" w:rsidRDefault="00613C3C" w:rsidP="00770459">
            <w:pPr>
              <w:pStyle w:val="ae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отнесенная к квалификационному уровню</w:t>
            </w:r>
          </w:p>
        </w:tc>
        <w:tc>
          <w:tcPr>
            <w:tcW w:w="2693" w:type="dxa"/>
          </w:tcPr>
          <w:p w:rsidR="00613C3C" w:rsidRDefault="00613C3C" w:rsidP="00770459">
            <w:pPr>
              <w:pStyle w:val="ae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Оклад, рублей</w:t>
            </w:r>
          </w:p>
        </w:tc>
      </w:tr>
      <w:tr w:rsidR="00613C3C" w:rsidTr="00770459">
        <w:tc>
          <w:tcPr>
            <w:tcW w:w="2802" w:type="dxa"/>
          </w:tcPr>
          <w:p w:rsidR="00613C3C" w:rsidRDefault="00613C3C" w:rsidP="00770459">
            <w:pPr>
              <w:pStyle w:val="ae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4252" w:type="dxa"/>
          </w:tcPr>
          <w:p w:rsidR="00613C3C" w:rsidRDefault="00613C3C" w:rsidP="00770459">
            <w:pPr>
              <w:pStyle w:val="ae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ЕДДС</w:t>
            </w:r>
          </w:p>
        </w:tc>
        <w:tc>
          <w:tcPr>
            <w:tcW w:w="2693" w:type="dxa"/>
          </w:tcPr>
          <w:p w:rsidR="00613C3C" w:rsidRDefault="00613C3C" w:rsidP="00770459">
            <w:pPr>
              <w:pStyle w:val="ae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10 684</w:t>
            </w:r>
          </w:p>
        </w:tc>
      </w:tr>
    </w:tbl>
    <w:p w:rsidR="00613C3C" w:rsidRDefault="00613C3C" w:rsidP="00613C3C">
      <w:pPr>
        <w:pStyle w:val="ae"/>
        <w:shd w:val="clear" w:color="auto" w:fill="FFFFFF"/>
        <w:spacing w:after="0" w:line="36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613C3C" w:rsidRDefault="00613C3C" w:rsidP="00613C3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Управделами А</w:t>
      </w:r>
      <w:r w:rsidRPr="00CE35E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</w:p>
    <w:p w:rsidR="00613C3C" w:rsidRPr="008F2627" w:rsidRDefault="00613C3C" w:rsidP="008F2627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CE35ED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 Республики Хакасия                      </w:t>
      </w:r>
      <w:r w:rsidRPr="00CE35ED">
        <w:rPr>
          <w:rFonts w:ascii="Times New Roman" w:hAnsi="Times New Roman" w:cs="Times New Roman"/>
          <w:sz w:val="28"/>
          <w:szCs w:val="28"/>
        </w:rPr>
        <w:t>О.В.Лемытская</w:t>
      </w:r>
    </w:p>
    <w:sectPr w:rsidR="00613C3C" w:rsidRPr="008F2627" w:rsidSect="00B3630C">
      <w:footerReference w:type="first" r:id="rId10"/>
      <w:pgSz w:w="11906" w:h="16838"/>
      <w:pgMar w:top="1531" w:right="737" w:bottom="1418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8DA" w:rsidRDefault="006E28DA" w:rsidP="00617B40">
      <w:pPr>
        <w:spacing w:after="0" w:line="240" w:lineRule="auto"/>
      </w:pPr>
      <w:r>
        <w:separator/>
      </w:r>
    </w:p>
  </w:endnote>
  <w:endnote w:type="continuationSeparator" w:id="1">
    <w:p w:rsidR="006E28DA" w:rsidRDefault="006E28D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E69" w:rsidRDefault="00166E6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166E69" w:rsidRPr="00A130DE" w:rsidRDefault="00166E6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8DA" w:rsidRDefault="006E28DA" w:rsidP="00617B40">
      <w:pPr>
        <w:spacing w:after="0" w:line="240" w:lineRule="auto"/>
      </w:pPr>
      <w:r>
        <w:separator/>
      </w:r>
    </w:p>
  </w:footnote>
  <w:footnote w:type="continuationSeparator" w:id="1">
    <w:p w:rsidR="006E28DA" w:rsidRDefault="006E28DA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978"/>
    <w:multiLevelType w:val="hybridMultilevel"/>
    <w:tmpl w:val="68F4AE4A"/>
    <w:lvl w:ilvl="0" w:tplc="FB1C13D6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74762D13"/>
    <w:multiLevelType w:val="hybridMultilevel"/>
    <w:tmpl w:val="017E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10DA2"/>
    <w:rsid w:val="00020BD9"/>
    <w:rsid w:val="0003181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96158"/>
    <w:rsid w:val="000A31DB"/>
    <w:rsid w:val="000B3E00"/>
    <w:rsid w:val="000C20B3"/>
    <w:rsid w:val="000C282D"/>
    <w:rsid w:val="000C6408"/>
    <w:rsid w:val="000D0A9D"/>
    <w:rsid w:val="000D695E"/>
    <w:rsid w:val="000E65BD"/>
    <w:rsid w:val="000E6C55"/>
    <w:rsid w:val="000E7F25"/>
    <w:rsid w:val="000F242D"/>
    <w:rsid w:val="000F3B49"/>
    <w:rsid w:val="00106579"/>
    <w:rsid w:val="0010773B"/>
    <w:rsid w:val="001132E1"/>
    <w:rsid w:val="00122355"/>
    <w:rsid w:val="001225DD"/>
    <w:rsid w:val="00122AD1"/>
    <w:rsid w:val="00125ADE"/>
    <w:rsid w:val="0012761F"/>
    <w:rsid w:val="00127F92"/>
    <w:rsid w:val="0013127D"/>
    <w:rsid w:val="001402FD"/>
    <w:rsid w:val="0014039F"/>
    <w:rsid w:val="001420E1"/>
    <w:rsid w:val="001433EB"/>
    <w:rsid w:val="0014785A"/>
    <w:rsid w:val="00150EAA"/>
    <w:rsid w:val="00153BA8"/>
    <w:rsid w:val="00153D64"/>
    <w:rsid w:val="00154391"/>
    <w:rsid w:val="001545CF"/>
    <w:rsid w:val="00162B00"/>
    <w:rsid w:val="00165313"/>
    <w:rsid w:val="00166E69"/>
    <w:rsid w:val="00181991"/>
    <w:rsid w:val="0018600B"/>
    <w:rsid w:val="00186671"/>
    <w:rsid w:val="001A2B1F"/>
    <w:rsid w:val="001A4696"/>
    <w:rsid w:val="001A4A4A"/>
    <w:rsid w:val="001B121F"/>
    <w:rsid w:val="001B5759"/>
    <w:rsid w:val="001B5BF7"/>
    <w:rsid w:val="001B5E7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23C3A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1AC2"/>
    <w:rsid w:val="00252D73"/>
    <w:rsid w:val="00253AF6"/>
    <w:rsid w:val="00257732"/>
    <w:rsid w:val="00264750"/>
    <w:rsid w:val="0026683B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E221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3A33"/>
    <w:rsid w:val="0039137B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35EA8"/>
    <w:rsid w:val="004502F0"/>
    <w:rsid w:val="004510A8"/>
    <w:rsid w:val="0045498C"/>
    <w:rsid w:val="00460B56"/>
    <w:rsid w:val="004649FD"/>
    <w:rsid w:val="0047313B"/>
    <w:rsid w:val="00473BCA"/>
    <w:rsid w:val="0047482A"/>
    <w:rsid w:val="00476B29"/>
    <w:rsid w:val="00483721"/>
    <w:rsid w:val="0049077A"/>
    <w:rsid w:val="004A3AE6"/>
    <w:rsid w:val="004B3408"/>
    <w:rsid w:val="004B6CD6"/>
    <w:rsid w:val="004D0F99"/>
    <w:rsid w:val="004E6726"/>
    <w:rsid w:val="004F0216"/>
    <w:rsid w:val="004F150A"/>
    <w:rsid w:val="004F3238"/>
    <w:rsid w:val="004F40F4"/>
    <w:rsid w:val="00500E8E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2906"/>
    <w:rsid w:val="005665A0"/>
    <w:rsid w:val="0056784E"/>
    <w:rsid w:val="00576EAE"/>
    <w:rsid w:val="00596267"/>
    <w:rsid w:val="005966F1"/>
    <w:rsid w:val="005A1228"/>
    <w:rsid w:val="005A66B0"/>
    <w:rsid w:val="005B0799"/>
    <w:rsid w:val="005B1E67"/>
    <w:rsid w:val="005B7083"/>
    <w:rsid w:val="005D356B"/>
    <w:rsid w:val="005F0864"/>
    <w:rsid w:val="0060598E"/>
    <w:rsid w:val="00613C3C"/>
    <w:rsid w:val="00617254"/>
    <w:rsid w:val="00617B40"/>
    <w:rsid w:val="00621E95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3B15"/>
    <w:rsid w:val="00674A83"/>
    <w:rsid w:val="00681742"/>
    <w:rsid w:val="00681C06"/>
    <w:rsid w:val="006832AD"/>
    <w:rsid w:val="0069207C"/>
    <w:rsid w:val="006A0696"/>
    <w:rsid w:val="006B032B"/>
    <w:rsid w:val="006B31E4"/>
    <w:rsid w:val="006B601E"/>
    <w:rsid w:val="006B718A"/>
    <w:rsid w:val="006B736D"/>
    <w:rsid w:val="006C37AF"/>
    <w:rsid w:val="006C3928"/>
    <w:rsid w:val="006C4B29"/>
    <w:rsid w:val="006C7340"/>
    <w:rsid w:val="006D0B87"/>
    <w:rsid w:val="006D26BC"/>
    <w:rsid w:val="006E26B0"/>
    <w:rsid w:val="006E28DA"/>
    <w:rsid w:val="006F2A91"/>
    <w:rsid w:val="007059EE"/>
    <w:rsid w:val="00706B27"/>
    <w:rsid w:val="0071223A"/>
    <w:rsid w:val="00720FFB"/>
    <w:rsid w:val="00730542"/>
    <w:rsid w:val="007343BF"/>
    <w:rsid w:val="00735661"/>
    <w:rsid w:val="00736587"/>
    <w:rsid w:val="0073671A"/>
    <w:rsid w:val="00737275"/>
    <w:rsid w:val="007375B9"/>
    <w:rsid w:val="007376DA"/>
    <w:rsid w:val="00741F4F"/>
    <w:rsid w:val="007421C5"/>
    <w:rsid w:val="00757DB4"/>
    <w:rsid w:val="00763EE2"/>
    <w:rsid w:val="007847FF"/>
    <w:rsid w:val="00790AD0"/>
    <w:rsid w:val="007A1BED"/>
    <w:rsid w:val="007A38DE"/>
    <w:rsid w:val="007A46DF"/>
    <w:rsid w:val="007A65E1"/>
    <w:rsid w:val="007B0D57"/>
    <w:rsid w:val="007C5767"/>
    <w:rsid w:val="007E0D9C"/>
    <w:rsid w:val="007E56CC"/>
    <w:rsid w:val="007F0759"/>
    <w:rsid w:val="007F2F34"/>
    <w:rsid w:val="007F343E"/>
    <w:rsid w:val="00802C68"/>
    <w:rsid w:val="0081192A"/>
    <w:rsid w:val="008171A8"/>
    <w:rsid w:val="00826172"/>
    <w:rsid w:val="008263D4"/>
    <w:rsid w:val="008408B4"/>
    <w:rsid w:val="00841CD1"/>
    <w:rsid w:val="00852C0A"/>
    <w:rsid w:val="00860461"/>
    <w:rsid w:val="008654B3"/>
    <w:rsid w:val="00867E1B"/>
    <w:rsid w:val="008715AC"/>
    <w:rsid w:val="00875AF0"/>
    <w:rsid w:val="008765D5"/>
    <w:rsid w:val="00877BDC"/>
    <w:rsid w:val="0088640B"/>
    <w:rsid w:val="008A3E23"/>
    <w:rsid w:val="008B203A"/>
    <w:rsid w:val="008B33C4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8F2627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388B"/>
    <w:rsid w:val="009B67A7"/>
    <w:rsid w:val="009C0855"/>
    <w:rsid w:val="009C1064"/>
    <w:rsid w:val="009C1089"/>
    <w:rsid w:val="009C5002"/>
    <w:rsid w:val="009D43FC"/>
    <w:rsid w:val="009D4E85"/>
    <w:rsid w:val="009E1232"/>
    <w:rsid w:val="009E437C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0907"/>
    <w:rsid w:val="00A5410C"/>
    <w:rsid w:val="00A54B27"/>
    <w:rsid w:val="00A55ECD"/>
    <w:rsid w:val="00A56A47"/>
    <w:rsid w:val="00A6016E"/>
    <w:rsid w:val="00A606D3"/>
    <w:rsid w:val="00A617A0"/>
    <w:rsid w:val="00A624F5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05F88"/>
    <w:rsid w:val="00B222F3"/>
    <w:rsid w:val="00B22BB6"/>
    <w:rsid w:val="00B25950"/>
    <w:rsid w:val="00B3630C"/>
    <w:rsid w:val="00B37D26"/>
    <w:rsid w:val="00B40B1B"/>
    <w:rsid w:val="00B4423F"/>
    <w:rsid w:val="00B628DD"/>
    <w:rsid w:val="00B6764E"/>
    <w:rsid w:val="00B70092"/>
    <w:rsid w:val="00B721F9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B70A5"/>
    <w:rsid w:val="00BC4A0D"/>
    <w:rsid w:val="00BC5E2D"/>
    <w:rsid w:val="00BD02F1"/>
    <w:rsid w:val="00BF10CC"/>
    <w:rsid w:val="00BF262A"/>
    <w:rsid w:val="00BF5FD7"/>
    <w:rsid w:val="00BF6371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36AA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35ED"/>
    <w:rsid w:val="00CE568E"/>
    <w:rsid w:val="00CF2271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61A5A"/>
    <w:rsid w:val="00D72C12"/>
    <w:rsid w:val="00D87E03"/>
    <w:rsid w:val="00D95C5C"/>
    <w:rsid w:val="00D9722F"/>
    <w:rsid w:val="00D97426"/>
    <w:rsid w:val="00DB082A"/>
    <w:rsid w:val="00DB42B5"/>
    <w:rsid w:val="00DC07BD"/>
    <w:rsid w:val="00DC302A"/>
    <w:rsid w:val="00DD0DBE"/>
    <w:rsid w:val="00DD1843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402D"/>
    <w:rsid w:val="00E40C7B"/>
    <w:rsid w:val="00E40DE2"/>
    <w:rsid w:val="00E46216"/>
    <w:rsid w:val="00E50956"/>
    <w:rsid w:val="00E60E3E"/>
    <w:rsid w:val="00E624C3"/>
    <w:rsid w:val="00E712B0"/>
    <w:rsid w:val="00E739FE"/>
    <w:rsid w:val="00E73F63"/>
    <w:rsid w:val="00E74042"/>
    <w:rsid w:val="00E80531"/>
    <w:rsid w:val="00E80E0C"/>
    <w:rsid w:val="00E863F2"/>
    <w:rsid w:val="00E90B1B"/>
    <w:rsid w:val="00EA1927"/>
    <w:rsid w:val="00EA3D8D"/>
    <w:rsid w:val="00EA4332"/>
    <w:rsid w:val="00EA468C"/>
    <w:rsid w:val="00EA65A7"/>
    <w:rsid w:val="00EB2B54"/>
    <w:rsid w:val="00EB76F4"/>
    <w:rsid w:val="00EC6EEC"/>
    <w:rsid w:val="00EC7AE2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566D"/>
    <w:rsid w:val="00F262C9"/>
    <w:rsid w:val="00F26A83"/>
    <w:rsid w:val="00F27ACB"/>
    <w:rsid w:val="00F31862"/>
    <w:rsid w:val="00F32CB8"/>
    <w:rsid w:val="00F45836"/>
    <w:rsid w:val="00F60B49"/>
    <w:rsid w:val="00F66F2F"/>
    <w:rsid w:val="00F76333"/>
    <w:rsid w:val="00F77A42"/>
    <w:rsid w:val="00F77A46"/>
    <w:rsid w:val="00F80C74"/>
    <w:rsid w:val="00F8377E"/>
    <w:rsid w:val="00F83965"/>
    <w:rsid w:val="00F87041"/>
    <w:rsid w:val="00FA0974"/>
    <w:rsid w:val="00FA0FC5"/>
    <w:rsid w:val="00FA3F62"/>
    <w:rsid w:val="00FB3AE2"/>
    <w:rsid w:val="00FB5200"/>
    <w:rsid w:val="00FC32AE"/>
    <w:rsid w:val="00FC4958"/>
    <w:rsid w:val="00FF0B1B"/>
    <w:rsid w:val="00FF5B96"/>
    <w:rsid w:val="00FF60AA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5629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56290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562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Основной текст (3)"/>
    <w:basedOn w:val="a0"/>
    <w:link w:val="31"/>
    <w:locked/>
    <w:rsid w:val="0056290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562906"/>
    <w:pPr>
      <w:shd w:val="clear" w:color="auto" w:fill="FFFFFF"/>
      <w:spacing w:after="540" w:line="295" w:lineRule="exact"/>
    </w:pPr>
    <w:rPr>
      <w:rFonts w:ascii="Times New Roman" w:hAnsi="Times New Roman" w:cs="Times New Roman"/>
      <w:sz w:val="26"/>
      <w:szCs w:val="26"/>
    </w:rPr>
  </w:style>
  <w:style w:type="paragraph" w:styleId="ae">
    <w:name w:val="List Paragraph"/>
    <w:basedOn w:val="a"/>
    <w:uiPriority w:val="34"/>
    <w:qFormat/>
    <w:rsid w:val="00122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5629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56290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562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Основной текст (3)"/>
    <w:basedOn w:val="a0"/>
    <w:link w:val="31"/>
    <w:locked/>
    <w:rsid w:val="0056290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562906"/>
    <w:pPr>
      <w:shd w:val="clear" w:color="auto" w:fill="FFFFFF"/>
      <w:spacing w:after="540" w:line="295" w:lineRule="exact"/>
    </w:pPr>
    <w:rPr>
      <w:rFonts w:ascii="Times New Roman" w:hAnsi="Times New Roman" w:cs="Times New Roman"/>
      <w:sz w:val="26"/>
      <w:szCs w:val="26"/>
    </w:rPr>
  </w:style>
  <w:style w:type="paragraph" w:styleId="ae">
    <w:name w:val="List Paragraph"/>
    <w:basedOn w:val="a"/>
    <w:uiPriority w:val="34"/>
    <w:qFormat/>
    <w:rsid w:val="00122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89DDA-1AC6-473E-9597-46D895B0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2359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2026-01-20T04:02:00Z</dcterms:created>
  <dcterms:modified xsi:type="dcterms:W3CDTF">2026-01-26T09:23:00Z</dcterms:modified>
</cp:coreProperties>
</file>